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AF4" w:rsidRDefault="001364FA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>Příloha č. 1</w:t>
      </w:r>
      <w:r w:rsidR="004C5AF4" w:rsidRPr="00DD29C3">
        <w:rPr>
          <w:rFonts w:asciiTheme="majorHAnsi" w:eastAsia="Times New Roman" w:hAnsiTheme="majorHAnsi" w:cs="Times New Roman"/>
          <w:lang w:eastAsia="cs-CZ"/>
        </w:rPr>
        <w:t xml:space="preserve"> </w:t>
      </w:r>
      <w:r w:rsidR="00110100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:rsidR="00AE2AB3" w:rsidRDefault="00AE2A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:rsidR="002337BF" w:rsidRPr="002337BF" w:rsidRDefault="002337BF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2337BF"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:rsidR="00AE2AB3" w:rsidRDefault="00AE2AB3" w:rsidP="00AE2AB3">
      <w:pPr>
        <w:rPr>
          <w:rFonts w:ascii="Verdana" w:hAnsi="Verdana"/>
        </w:rPr>
      </w:pPr>
    </w:p>
    <w:p w:rsidR="00AE2AB3" w:rsidRPr="00822839" w:rsidRDefault="00AE2AB3" w:rsidP="00AE2AB3">
      <w:pPr>
        <w:rPr>
          <w:rFonts w:ascii="Verdana" w:hAnsi="Verdana"/>
        </w:rPr>
      </w:pPr>
      <w:r w:rsidRPr="00822839">
        <w:rPr>
          <w:rFonts w:ascii="Verdana" w:hAnsi="Verdana"/>
        </w:rPr>
        <w:t xml:space="preserve">Pro dohled a správu hardwarového prostředí serverových farem a to především pro prostředí centrální aplikační farmy CDP, </w:t>
      </w:r>
      <w:proofErr w:type="spellStart"/>
      <w:r w:rsidRPr="00822839">
        <w:rPr>
          <w:rFonts w:ascii="Verdana" w:hAnsi="Verdana"/>
        </w:rPr>
        <w:t>virtualizace</w:t>
      </w:r>
      <w:proofErr w:type="spellEnd"/>
      <w:r w:rsidRPr="00822839">
        <w:rPr>
          <w:rFonts w:ascii="Verdana" w:hAnsi="Verdana"/>
        </w:rPr>
        <w:t xml:space="preserve"> desktopů dispečerů CDP, SAP HANA, používá zadavatel monitorovací nástroj </w:t>
      </w:r>
      <w:proofErr w:type="spellStart"/>
      <w:r w:rsidRPr="00822839">
        <w:rPr>
          <w:rFonts w:ascii="Verdana" w:hAnsi="Verdana"/>
        </w:rPr>
        <w:t>eSight</w:t>
      </w:r>
      <w:proofErr w:type="spellEnd"/>
      <w:r w:rsidRPr="00822839">
        <w:rPr>
          <w:rFonts w:ascii="Verdana" w:hAnsi="Verdana"/>
        </w:rPr>
        <w:t xml:space="preserve">. </w:t>
      </w:r>
    </w:p>
    <w:p w:rsidR="00AE2AB3" w:rsidRDefault="00AE2AB3" w:rsidP="00AE2AB3">
      <w:pPr>
        <w:rPr>
          <w:rFonts w:ascii="Verdana" w:hAnsi="Verdana"/>
        </w:rPr>
      </w:pPr>
      <w:r w:rsidRPr="00822839">
        <w:rPr>
          <w:rFonts w:ascii="Verdana" w:hAnsi="Verdana"/>
        </w:rPr>
        <w:t xml:space="preserve">Předmětem VZ je </w:t>
      </w:r>
    </w:p>
    <w:p w:rsidR="00AE2AB3" w:rsidRPr="001E211F" w:rsidRDefault="00AE2AB3" w:rsidP="00AE2AB3">
      <w:pPr>
        <w:pStyle w:val="Odstavecseseznamem"/>
        <w:numPr>
          <w:ilvl w:val="0"/>
          <w:numId w:val="38"/>
        </w:numPr>
        <w:spacing w:after="160" w:line="259" w:lineRule="auto"/>
        <w:rPr>
          <w:rFonts w:ascii="Verdana" w:hAnsi="Verdana"/>
        </w:rPr>
      </w:pPr>
      <w:r w:rsidRPr="001E211F">
        <w:rPr>
          <w:rFonts w:ascii="Verdana" w:hAnsi="Verdana"/>
        </w:rPr>
        <w:t xml:space="preserve">pořízení podpory monitorovacího nástroje </w:t>
      </w:r>
      <w:proofErr w:type="spellStart"/>
      <w:r w:rsidRPr="001E211F">
        <w:rPr>
          <w:rFonts w:ascii="Verdana" w:hAnsi="Verdana"/>
        </w:rPr>
        <w:t>eSight</w:t>
      </w:r>
      <w:proofErr w:type="spellEnd"/>
      <w:r w:rsidRPr="001E211F">
        <w:rPr>
          <w:rFonts w:ascii="Verdana" w:hAnsi="Verdana"/>
        </w:rPr>
        <w:t xml:space="preserve"> a to na období 2 roky, </w:t>
      </w:r>
    </w:p>
    <w:p w:rsidR="00AE2AB3" w:rsidRDefault="00AE2AB3" w:rsidP="00AE2AB3">
      <w:pPr>
        <w:pStyle w:val="Odstavecseseznamem"/>
        <w:numPr>
          <w:ilvl w:val="0"/>
          <w:numId w:val="38"/>
        </w:numPr>
        <w:spacing w:after="160" w:line="259" w:lineRule="auto"/>
        <w:rPr>
          <w:rFonts w:ascii="Verdana" w:hAnsi="Verdana"/>
        </w:rPr>
      </w:pPr>
      <w:r w:rsidRPr="001E211F">
        <w:rPr>
          <w:rFonts w:ascii="Verdana" w:hAnsi="Verdana"/>
        </w:rPr>
        <w:t xml:space="preserve">uzavření smlouvy na nadstandardní servisní služby pro </w:t>
      </w:r>
      <w:r>
        <w:rPr>
          <w:rFonts w:ascii="Verdana" w:hAnsi="Verdana"/>
        </w:rPr>
        <w:t xml:space="preserve">produkty </w:t>
      </w:r>
      <w:proofErr w:type="spellStart"/>
      <w:r w:rsidRPr="001E211F">
        <w:rPr>
          <w:rFonts w:ascii="Verdana" w:hAnsi="Verdana"/>
        </w:rPr>
        <w:t>Huawei</w:t>
      </w:r>
      <w:proofErr w:type="spellEnd"/>
      <w:r w:rsidRPr="001E211F">
        <w:rPr>
          <w:rFonts w:ascii="Verdana" w:hAnsi="Verdana"/>
        </w:rPr>
        <w:t xml:space="preserve"> </w:t>
      </w:r>
      <w:proofErr w:type="spellStart"/>
      <w:r w:rsidRPr="001E211F">
        <w:rPr>
          <w:rFonts w:ascii="Verdana" w:hAnsi="Verdana"/>
        </w:rPr>
        <w:t>technologie</w:t>
      </w:r>
      <w:r>
        <w:rPr>
          <w:rFonts w:ascii="Verdana" w:hAnsi="Verdana"/>
        </w:rPr>
        <w:t>s</w:t>
      </w:r>
      <w:proofErr w:type="spellEnd"/>
      <w:r>
        <w:rPr>
          <w:rFonts w:ascii="Verdana" w:hAnsi="Verdana"/>
        </w:rPr>
        <w:t xml:space="preserve"> na období 2 roky,</w:t>
      </w:r>
    </w:p>
    <w:p w:rsidR="00AE2AB3" w:rsidRDefault="00AE2AB3" w:rsidP="00AE2AB3">
      <w:pPr>
        <w:pStyle w:val="Odstavecseseznamem"/>
        <w:numPr>
          <w:ilvl w:val="0"/>
          <w:numId w:val="38"/>
        </w:numPr>
        <w:spacing w:after="160" w:line="259" w:lineRule="auto"/>
        <w:rPr>
          <w:rFonts w:ascii="Verdana" w:hAnsi="Verdana"/>
        </w:rPr>
      </w:pPr>
      <w:r w:rsidRPr="001E211F">
        <w:rPr>
          <w:rFonts w:ascii="Verdana" w:hAnsi="Verdana"/>
        </w:rPr>
        <w:t xml:space="preserve">dodávka serverů pro </w:t>
      </w:r>
      <w:proofErr w:type="spellStart"/>
      <w:r w:rsidRPr="001E211F">
        <w:rPr>
          <w:rFonts w:ascii="Verdana" w:hAnsi="Verdana"/>
        </w:rPr>
        <w:t>Netflow</w:t>
      </w:r>
      <w:proofErr w:type="spellEnd"/>
      <w:r w:rsidRPr="001E211F">
        <w:rPr>
          <w:rFonts w:ascii="Verdana" w:hAnsi="Verdana"/>
        </w:rPr>
        <w:t xml:space="preserve"> </w:t>
      </w:r>
      <w:proofErr w:type="spellStart"/>
      <w:r w:rsidRPr="001E211F">
        <w:rPr>
          <w:rFonts w:ascii="Verdana" w:hAnsi="Verdana"/>
        </w:rPr>
        <w:t>Collector</w:t>
      </w:r>
      <w:proofErr w:type="spellEnd"/>
      <w:r>
        <w:rPr>
          <w:rFonts w:ascii="Verdana" w:hAnsi="Verdana"/>
        </w:rPr>
        <w:t xml:space="preserve"> (sběr kolekcí)</w:t>
      </w:r>
      <w:r w:rsidRPr="001E211F">
        <w:rPr>
          <w:rFonts w:ascii="Verdana" w:hAnsi="Verdana"/>
        </w:rPr>
        <w:t xml:space="preserve">. </w:t>
      </w:r>
    </w:p>
    <w:p w:rsidR="00AE2AB3" w:rsidRPr="00FA35E5" w:rsidRDefault="00AE2AB3" w:rsidP="00AE2AB3">
      <w:pPr>
        <w:pStyle w:val="Odstavecseseznamem"/>
        <w:numPr>
          <w:ilvl w:val="0"/>
          <w:numId w:val="38"/>
        </w:numPr>
        <w:spacing w:after="160" w:line="259" w:lineRule="auto"/>
        <w:rPr>
          <w:rFonts w:ascii="Verdana" w:hAnsi="Verdana"/>
        </w:rPr>
      </w:pPr>
      <w:r>
        <w:rPr>
          <w:rFonts w:ascii="Verdana" w:hAnsi="Verdana"/>
        </w:rPr>
        <w:t>rozšíření stávajícího SAP HANA prostředí</w:t>
      </w:r>
    </w:p>
    <w:p w:rsidR="00AE2AB3" w:rsidRPr="001E211F" w:rsidRDefault="00AE2AB3" w:rsidP="00AE2AB3">
      <w:pPr>
        <w:rPr>
          <w:rFonts w:ascii="Verdana" w:hAnsi="Verdana"/>
        </w:rPr>
      </w:pPr>
      <w:r>
        <w:rPr>
          <w:rFonts w:ascii="Verdana" w:hAnsi="Verdana"/>
        </w:rPr>
        <w:t>Přesná specifikace poptávaného je uvedena níže.</w:t>
      </w:r>
    </w:p>
    <w:p w:rsidR="00AE2AB3" w:rsidRPr="00822839" w:rsidRDefault="00AE2AB3" w:rsidP="00AE2AB3">
      <w:pPr>
        <w:rPr>
          <w:rFonts w:ascii="Verdana" w:hAnsi="Verdana"/>
        </w:rPr>
      </w:pPr>
    </w:p>
    <w:p w:rsidR="00AE2AB3" w:rsidRPr="00822839" w:rsidRDefault="00AE2AB3" w:rsidP="00AE2AB3">
      <w:pPr>
        <w:pStyle w:val="Odstavecseseznamem"/>
        <w:numPr>
          <w:ilvl w:val="0"/>
          <w:numId w:val="35"/>
        </w:numPr>
        <w:spacing w:after="160" w:line="259" w:lineRule="auto"/>
        <w:rPr>
          <w:rFonts w:ascii="Verdana" w:hAnsi="Verdana"/>
          <w:b/>
        </w:rPr>
      </w:pPr>
      <w:r w:rsidRPr="00822839">
        <w:rPr>
          <w:rFonts w:ascii="Verdana" w:hAnsi="Verdana"/>
          <w:b/>
        </w:rPr>
        <w:t xml:space="preserve">Podpora </w:t>
      </w:r>
      <w:proofErr w:type="spellStart"/>
      <w:r w:rsidRPr="00822839">
        <w:rPr>
          <w:rFonts w:ascii="Verdana" w:hAnsi="Verdana"/>
          <w:b/>
        </w:rPr>
        <w:t>eSight</w:t>
      </w:r>
      <w:proofErr w:type="spellEnd"/>
    </w:p>
    <w:p w:rsidR="00AE2AB3" w:rsidRPr="00822839" w:rsidRDefault="00AE2AB3" w:rsidP="00AE2AB3">
      <w:pPr>
        <w:rPr>
          <w:rFonts w:ascii="Verdana" w:hAnsi="Verdana"/>
        </w:rPr>
      </w:pPr>
      <w:r w:rsidRPr="00822839">
        <w:rPr>
          <w:rFonts w:ascii="Verdana" w:hAnsi="Verdana"/>
        </w:rPr>
        <w:t xml:space="preserve">V rámci podpory monitorovacího nástroje </w:t>
      </w:r>
      <w:proofErr w:type="spellStart"/>
      <w:r w:rsidRPr="00822839">
        <w:rPr>
          <w:rFonts w:ascii="Verdana" w:hAnsi="Verdana"/>
        </w:rPr>
        <w:t>eSight</w:t>
      </w:r>
      <w:proofErr w:type="spellEnd"/>
      <w:r w:rsidRPr="00822839">
        <w:rPr>
          <w:rFonts w:ascii="Verdana" w:hAnsi="Verdana"/>
        </w:rPr>
        <w:t xml:space="preserve"> zadavatel požaduje dodat následující licence pro aktuálně monitorované prvky:</w:t>
      </w:r>
    </w:p>
    <w:p w:rsidR="00AE2AB3" w:rsidRPr="00822839" w:rsidRDefault="00AE2AB3" w:rsidP="00AE2AB3">
      <w:pPr>
        <w:pStyle w:val="Odstavecseseznamem"/>
      </w:pPr>
    </w:p>
    <w:tbl>
      <w:tblPr>
        <w:tblW w:w="8060" w:type="dxa"/>
        <w:tblInd w:w="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2040"/>
        <w:gridCol w:w="3640"/>
        <w:gridCol w:w="960"/>
      </w:tblGrid>
      <w:tr w:rsidR="00AE2AB3" w:rsidRPr="00822839" w:rsidTr="00605B1A">
        <w:trPr>
          <w:trHeight w:val="48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Part </w:t>
            </w:r>
            <w:proofErr w:type="spellStart"/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Number</w:t>
            </w:r>
            <w:proofErr w:type="spellEnd"/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Model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Počet ks</w:t>
            </w:r>
          </w:p>
        </w:tc>
      </w:tr>
      <w:tr w:rsidR="00AE2AB3" w:rsidRPr="00822839" w:rsidTr="00605B1A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AE2AB3" w:rsidRPr="00822839" w:rsidTr="00605B1A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AE2AB3" w:rsidRPr="00822839" w:rsidTr="00605B1A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V300R008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AE2AB3" w:rsidRPr="00822839" w:rsidTr="00605B1A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88063856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NSHSPLATFMS1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Platform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2</w:t>
            </w:r>
          </w:p>
        </w:tc>
      </w:tr>
      <w:tr w:rsidR="00AE2AB3" w:rsidRPr="00822839" w:rsidTr="00605B1A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NSHSSNWMGRS1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Network Management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</w:p>
        </w:tc>
      </w:tr>
      <w:tr w:rsidR="00AE2AB3" w:rsidRPr="00822839" w:rsidTr="00605B1A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88063878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NSHSSEVMGRS1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Server Management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42</w:t>
            </w:r>
          </w:p>
        </w:tc>
      </w:tr>
      <w:tr w:rsidR="00AE2AB3" w:rsidRPr="00822839" w:rsidTr="00605B1A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88063944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NSHSSTRMGRS1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Storage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Management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</w:p>
        </w:tc>
      </w:tr>
    </w:tbl>
    <w:p w:rsidR="00AE2AB3" w:rsidRPr="00822839" w:rsidRDefault="00AE2AB3" w:rsidP="00AE2AB3">
      <w:pPr>
        <w:pStyle w:val="Odstavecseseznamem"/>
      </w:pPr>
    </w:p>
    <w:p w:rsidR="00AE2AB3" w:rsidRPr="001E211F" w:rsidRDefault="00AE2AB3" w:rsidP="00AE2AB3">
      <w:pPr>
        <w:rPr>
          <w:rFonts w:ascii="Verdana" w:hAnsi="Verdana"/>
        </w:rPr>
      </w:pPr>
      <w:r w:rsidRPr="001E211F">
        <w:rPr>
          <w:rFonts w:ascii="Verdana" w:hAnsi="Verdana"/>
        </w:rPr>
        <w:t>Počet kusů odpovídá podpoře na období 2 roky.</w:t>
      </w:r>
    </w:p>
    <w:p w:rsidR="00AE2AB3" w:rsidRDefault="00AE2AB3" w:rsidP="00AE2AB3">
      <w:pPr>
        <w:rPr>
          <w:b/>
        </w:rPr>
      </w:pPr>
    </w:p>
    <w:p w:rsidR="00AE2AB3" w:rsidRPr="00822839" w:rsidRDefault="00AE2AB3" w:rsidP="00AE2AB3">
      <w:pPr>
        <w:rPr>
          <w:b/>
        </w:rPr>
      </w:pPr>
    </w:p>
    <w:p w:rsidR="00AE2AB3" w:rsidRPr="00822839" w:rsidRDefault="00AE2AB3" w:rsidP="00AE2AB3">
      <w:pPr>
        <w:pStyle w:val="Odstavecseseznamem"/>
        <w:numPr>
          <w:ilvl w:val="0"/>
          <w:numId w:val="35"/>
        </w:numPr>
        <w:spacing w:after="160" w:line="259" w:lineRule="auto"/>
        <w:rPr>
          <w:rFonts w:ascii="Verdana" w:hAnsi="Verdana"/>
          <w:b/>
        </w:rPr>
      </w:pPr>
      <w:r w:rsidRPr="00822839">
        <w:rPr>
          <w:rFonts w:ascii="Verdana" w:hAnsi="Verdana"/>
          <w:b/>
        </w:rPr>
        <w:lastRenderedPageBreak/>
        <w:t>Nadstandardní servisní služby</w:t>
      </w:r>
    </w:p>
    <w:p w:rsidR="00AE2AB3" w:rsidRPr="00822839" w:rsidRDefault="00AE2AB3" w:rsidP="00AE2AB3">
      <w:r w:rsidRPr="00822839">
        <w:rPr>
          <w:rFonts w:ascii="Verdana" w:hAnsi="Verdana"/>
        </w:rPr>
        <w:t>V rámci dodávek služby zadavatel vyžaduje následující činnosti prováděné na HW ve vlastnictví zadavatele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Vzdálená správa veškerého </w:t>
      </w:r>
      <w:proofErr w:type="spellStart"/>
      <w:r w:rsidRPr="00822839">
        <w:rPr>
          <w:rFonts w:ascii="Verdana" w:hAnsi="Verdana" w:cs="Times New Roman"/>
        </w:rPr>
        <w:t>Huawei</w:t>
      </w:r>
      <w:proofErr w:type="spellEnd"/>
      <w:r w:rsidRPr="00822839">
        <w:rPr>
          <w:rFonts w:ascii="Verdana" w:hAnsi="Verdana" w:cs="Times New Roman"/>
        </w:rPr>
        <w:t xml:space="preserve"> Hardware, který je využíván v prostředí </w:t>
      </w:r>
      <w:r w:rsidR="008A02A7">
        <w:rPr>
          <w:rFonts w:ascii="Verdana" w:hAnsi="Verdana" w:cs="Times New Roman"/>
        </w:rPr>
        <w:t>Správy železnic, státní organizace</w:t>
      </w:r>
      <w:bookmarkStart w:id="4" w:name="_GoBack"/>
      <w:bookmarkEnd w:id="4"/>
      <w:r w:rsidRPr="00822839">
        <w:rPr>
          <w:rFonts w:ascii="Verdana" w:hAnsi="Verdana" w:cs="Times New Roman"/>
        </w:rPr>
        <w:t xml:space="preserve"> (např. Servery RH2288H v3, Disková pole </w:t>
      </w:r>
      <w:proofErr w:type="spellStart"/>
      <w:r w:rsidRPr="00822839">
        <w:rPr>
          <w:rFonts w:ascii="Verdana" w:hAnsi="Verdana" w:cs="Times New Roman"/>
        </w:rPr>
        <w:t>Huawei</w:t>
      </w:r>
      <w:proofErr w:type="spellEnd"/>
      <w:r w:rsidRPr="00822839">
        <w:rPr>
          <w:rFonts w:ascii="Verdana" w:hAnsi="Verdana" w:cs="Times New Roman"/>
        </w:rPr>
        <w:t xml:space="preserve"> </w:t>
      </w:r>
      <w:proofErr w:type="spellStart"/>
      <w:r w:rsidRPr="00822839">
        <w:rPr>
          <w:rFonts w:ascii="Verdana" w:hAnsi="Verdana" w:cs="Times New Roman"/>
        </w:rPr>
        <w:t>OceanStor</w:t>
      </w:r>
      <w:proofErr w:type="spellEnd"/>
      <w:r w:rsidRPr="00822839">
        <w:rPr>
          <w:rFonts w:ascii="Verdana" w:hAnsi="Verdana" w:cs="Times New Roman"/>
        </w:rPr>
        <w:t xml:space="preserve"> 5300 v3, 5500 v3, 5800 v3) včetně SAN </w:t>
      </w:r>
      <w:proofErr w:type="spellStart"/>
      <w:r w:rsidRPr="00822839">
        <w:rPr>
          <w:rFonts w:ascii="Verdana" w:hAnsi="Verdana" w:cs="Times New Roman"/>
        </w:rPr>
        <w:t>switchů</w:t>
      </w:r>
      <w:proofErr w:type="spellEnd"/>
      <w:r w:rsidRPr="00822839">
        <w:rPr>
          <w:rFonts w:ascii="Verdana" w:hAnsi="Verdana" w:cs="Times New Roman"/>
        </w:rPr>
        <w:t xml:space="preserve"> Cisco MDS9148 a SAP serverů RH5885H v3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Revize a případný update firmware výše zmiňovaného Hardware a Software 2x ročně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Rekonfigurace polí na úrovni Hardware tzn. úprava Skladby diskové kapacity, úprava parametrů Diskových domén a diskových </w:t>
      </w:r>
      <w:proofErr w:type="spellStart"/>
      <w:r w:rsidRPr="00822839">
        <w:rPr>
          <w:rFonts w:ascii="Verdana" w:hAnsi="Verdana" w:cs="Times New Roman"/>
        </w:rPr>
        <w:t>pools</w:t>
      </w:r>
      <w:proofErr w:type="spellEnd"/>
      <w:r w:rsidRPr="00822839">
        <w:rPr>
          <w:rFonts w:ascii="Verdana" w:hAnsi="Verdana" w:cs="Times New Roman"/>
        </w:rPr>
        <w:t xml:space="preserve">, úprava mapování disků směrem k serverům nebo úprava konfigurace </w:t>
      </w:r>
      <w:proofErr w:type="spellStart"/>
      <w:r w:rsidRPr="00822839">
        <w:rPr>
          <w:rFonts w:ascii="Verdana" w:hAnsi="Verdana" w:cs="Times New Roman"/>
        </w:rPr>
        <w:t>Active-Active</w:t>
      </w:r>
      <w:proofErr w:type="spellEnd"/>
      <w:r w:rsidRPr="00822839">
        <w:rPr>
          <w:rFonts w:ascii="Verdana" w:hAnsi="Verdana" w:cs="Times New Roman"/>
        </w:rPr>
        <w:t xml:space="preserve"> </w:t>
      </w:r>
      <w:proofErr w:type="spellStart"/>
      <w:r w:rsidRPr="00822839">
        <w:rPr>
          <w:rFonts w:ascii="Verdana" w:hAnsi="Verdana" w:cs="Times New Roman"/>
        </w:rPr>
        <w:t>storage</w:t>
      </w:r>
      <w:proofErr w:type="spellEnd"/>
      <w:r w:rsidRPr="00822839">
        <w:rPr>
          <w:rFonts w:ascii="Verdana" w:hAnsi="Verdana" w:cs="Times New Roman"/>
        </w:rPr>
        <w:t xml:space="preserve"> clusteru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Rekonfigurace vzdáleného managementu serverů </w:t>
      </w:r>
      <w:proofErr w:type="spellStart"/>
      <w:r w:rsidRPr="00822839">
        <w:rPr>
          <w:rFonts w:ascii="Verdana" w:hAnsi="Verdana" w:cs="Times New Roman"/>
        </w:rPr>
        <w:t>iBMC</w:t>
      </w:r>
      <w:proofErr w:type="spellEnd"/>
      <w:r w:rsidRPr="00822839">
        <w:rPr>
          <w:rFonts w:ascii="Verdana" w:hAnsi="Verdana" w:cs="Times New Roman"/>
        </w:rPr>
        <w:t xml:space="preserve">, jeho pravidelné updaty a monitoring 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Reaktivní support na výše zmiňované hardware platformy dle stanovených SLA (registrace servisního </w:t>
      </w:r>
      <w:proofErr w:type="spellStart"/>
      <w:r w:rsidRPr="00822839">
        <w:rPr>
          <w:rFonts w:ascii="Verdana" w:hAnsi="Verdana" w:cs="Times New Roman"/>
        </w:rPr>
        <w:t>ticketu</w:t>
      </w:r>
      <w:proofErr w:type="spellEnd"/>
      <w:r w:rsidRPr="00822839">
        <w:rPr>
          <w:rFonts w:ascii="Verdana" w:hAnsi="Verdana" w:cs="Times New Roman"/>
        </w:rPr>
        <w:t xml:space="preserve"> a komunikace se servisním střediskem výrobce, koordinace výměny náhradních dílů s Kupujícím a výrobcem)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Monitoring a správa dohledového serveru, jeho pravidelné updaty a implementace nově zakoupených platforem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Update Firmware Serverů ve spolupráci se správcem </w:t>
      </w:r>
      <w:proofErr w:type="spellStart"/>
      <w:r w:rsidRPr="00822839">
        <w:rPr>
          <w:rFonts w:ascii="Verdana" w:hAnsi="Verdana" w:cs="Times New Roman"/>
        </w:rPr>
        <w:t>virtualizace</w:t>
      </w:r>
      <w:proofErr w:type="spellEnd"/>
      <w:r w:rsidRPr="00822839">
        <w:rPr>
          <w:rFonts w:ascii="Verdana" w:hAnsi="Verdana" w:cs="Times New Roman"/>
        </w:rPr>
        <w:t xml:space="preserve">, plánování updatů </w:t>
      </w:r>
      <w:proofErr w:type="spellStart"/>
      <w:r w:rsidRPr="00822839">
        <w:rPr>
          <w:rFonts w:ascii="Verdana" w:hAnsi="Verdana" w:cs="Times New Roman"/>
        </w:rPr>
        <w:t>mutlipathing</w:t>
      </w:r>
      <w:proofErr w:type="spellEnd"/>
      <w:r w:rsidRPr="00822839">
        <w:rPr>
          <w:rFonts w:ascii="Verdana" w:hAnsi="Verdana" w:cs="Times New Roman"/>
        </w:rPr>
        <w:t xml:space="preserve"> SW a jeho pravidelné revize.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Monitoring stavu </w:t>
      </w:r>
      <w:proofErr w:type="spellStart"/>
      <w:r w:rsidRPr="00822839">
        <w:rPr>
          <w:rFonts w:ascii="Verdana" w:hAnsi="Verdana" w:cs="Times New Roman"/>
        </w:rPr>
        <w:t>maintenance</w:t>
      </w:r>
      <w:proofErr w:type="spellEnd"/>
      <w:r w:rsidRPr="00822839">
        <w:rPr>
          <w:rFonts w:ascii="Verdana" w:hAnsi="Verdana" w:cs="Times New Roman"/>
        </w:rPr>
        <w:t xml:space="preserve"> jednotlivých prvků a doporučení k obnově v dostatečném předstihu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Veškeré updaty, rekonfigurace, apod. budou prováděny pouze se souhlasem </w:t>
      </w:r>
      <w:r>
        <w:rPr>
          <w:rFonts w:ascii="Verdana" w:hAnsi="Verdana" w:cs="Times New Roman"/>
        </w:rPr>
        <w:t>zadavat</w:t>
      </w:r>
      <w:r w:rsidRPr="00822839">
        <w:rPr>
          <w:rFonts w:ascii="Verdana" w:hAnsi="Verdana" w:cs="Times New Roman"/>
        </w:rPr>
        <w:t>ele</w:t>
      </w:r>
    </w:p>
    <w:p w:rsidR="00AE2AB3" w:rsidRPr="00822839" w:rsidRDefault="00AE2AB3" w:rsidP="00AE2AB3">
      <w:pPr>
        <w:rPr>
          <w:rFonts w:ascii="Verdana" w:hAnsi="Verdana" w:cs="Times New Roman"/>
        </w:rPr>
      </w:pPr>
    </w:p>
    <w:p w:rsidR="00AE2AB3" w:rsidRPr="00822839" w:rsidRDefault="00AE2AB3" w:rsidP="00AE2AB3">
      <w:pPr>
        <w:spacing w:after="0"/>
        <w:rPr>
          <w:rFonts w:ascii="Verdana" w:hAnsi="Verdana" w:cs="Times New Roman"/>
          <w:u w:val="single"/>
        </w:rPr>
      </w:pPr>
      <w:r w:rsidRPr="00822839">
        <w:rPr>
          <w:rFonts w:ascii="Verdana" w:hAnsi="Verdana" w:cs="Times New Roman"/>
          <w:u w:val="single"/>
        </w:rPr>
        <w:t>Parametry služby:</w:t>
      </w:r>
    </w:p>
    <w:p w:rsidR="00AE2AB3" w:rsidRPr="00822839" w:rsidRDefault="00AE2AB3" w:rsidP="00AE2AB3">
      <w:pPr>
        <w:spacing w:after="0"/>
        <w:rPr>
          <w:rFonts w:ascii="Verdana" w:hAnsi="Verdana" w:cs="Times New Roman"/>
          <w:u w:val="single"/>
        </w:rPr>
      </w:pP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Doba trvání servisních služeb: od účinnosti smlouvy na dobu 24 měsíců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Kontaktní místo skrze webovou aplikaci, email a telefonní hot-line v českém jazyce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Standartní dostupnost v pracovní dny (po-pá), v časech od 9:00 do 18:00h. (pracovní doba)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On-</w:t>
      </w:r>
      <w:proofErr w:type="spellStart"/>
      <w:r w:rsidRPr="00822839">
        <w:rPr>
          <w:rFonts w:ascii="Verdana" w:hAnsi="Verdana" w:cs="Times New Roman"/>
        </w:rPr>
        <w:t>site</w:t>
      </w:r>
      <w:proofErr w:type="spellEnd"/>
      <w:r w:rsidRPr="00822839">
        <w:rPr>
          <w:rFonts w:ascii="Verdana" w:hAnsi="Verdana" w:cs="Times New Roman"/>
        </w:rPr>
        <w:t xml:space="preserve"> zásahy v pracovní době (po-pá od 9:00 do 18:00h.) v rámci Prahy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Reakční doba na rekonfigurace a správu systému: NBD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FIX </w:t>
      </w:r>
      <w:proofErr w:type="spellStart"/>
      <w:r w:rsidRPr="00822839">
        <w:rPr>
          <w:rFonts w:ascii="Verdana" w:hAnsi="Verdana" w:cs="Times New Roman"/>
        </w:rPr>
        <w:t>time</w:t>
      </w:r>
      <w:proofErr w:type="spellEnd"/>
      <w:r w:rsidRPr="00822839">
        <w:rPr>
          <w:rFonts w:ascii="Verdana" w:hAnsi="Verdana" w:cs="Times New Roman"/>
        </w:rPr>
        <w:t xml:space="preserve"> na rekonfigurace a správu systému: </w:t>
      </w:r>
      <w:proofErr w:type="spellStart"/>
      <w:r w:rsidRPr="00822839">
        <w:rPr>
          <w:rFonts w:ascii="Verdana" w:hAnsi="Verdana" w:cs="Times New Roman"/>
        </w:rPr>
        <w:t>best-effort</w:t>
      </w:r>
      <w:proofErr w:type="spellEnd"/>
      <w:r w:rsidRPr="00822839">
        <w:rPr>
          <w:rFonts w:ascii="Verdana" w:hAnsi="Verdana" w:cs="Times New Roman"/>
        </w:rPr>
        <w:t>, maximálně však 14 kalendářních dnů od nahlášení požadavku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Reakční doba na kritický incident: 4 hodiny od nahlášení požadavku (kritickým incidentem je myšlen takový problém, který vyřadí z provozu některou ze spravovaných částí systému)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FIX </w:t>
      </w:r>
      <w:proofErr w:type="spellStart"/>
      <w:r w:rsidRPr="00822839">
        <w:rPr>
          <w:rFonts w:ascii="Verdana" w:hAnsi="Verdana" w:cs="Times New Roman"/>
        </w:rPr>
        <w:t>time</w:t>
      </w:r>
      <w:proofErr w:type="spellEnd"/>
      <w:r w:rsidRPr="00822839">
        <w:rPr>
          <w:rFonts w:ascii="Verdana" w:hAnsi="Verdana" w:cs="Times New Roman"/>
        </w:rPr>
        <w:t xml:space="preserve"> kritického incidentu: NBD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4x ročně provedení prací vyvolaných zákazníkem mimo běžnou pracovní dobu (updaty, rekonfigurace, migrace atp.) při naplánování těchto úkonů minimálně 14 kalendářních dní předem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Profylaxe spravovaných částí jednou ročně, vždy k výročí platnosti smlouvy (přesný termín profylaxe dle dohody s odběratelem služby)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16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Pravidelný měsíční reporting o provedených činnostech, stavu infrastruktury a řešených incidentech kontaktní osoby Kupujícího do 15. dne kalendářního měsíce</w:t>
      </w:r>
    </w:p>
    <w:p w:rsidR="00AE2AB3" w:rsidRDefault="00AE2AB3" w:rsidP="00AE2AB3">
      <w:pPr>
        <w:rPr>
          <w:rFonts w:ascii="Verdana" w:hAnsi="Verdana" w:cs="Times New Roman"/>
          <w:i/>
        </w:rPr>
      </w:pPr>
      <w:r w:rsidRPr="00822839">
        <w:rPr>
          <w:rFonts w:ascii="Verdana" w:hAnsi="Verdana" w:cs="Times New Roman"/>
        </w:rPr>
        <w:t xml:space="preserve">Rozsah prací služby je limitován na 5MD </w:t>
      </w:r>
      <w:proofErr w:type="gramStart"/>
      <w:r w:rsidRPr="00822839">
        <w:rPr>
          <w:rFonts w:ascii="Verdana" w:hAnsi="Verdana" w:cs="Times New Roman"/>
        </w:rPr>
        <w:t xml:space="preserve">měsíčně  </w:t>
      </w:r>
      <w:r w:rsidRPr="00822839">
        <w:rPr>
          <w:rFonts w:ascii="Verdana" w:hAnsi="Verdana" w:cs="Times New Roman"/>
          <w:i/>
        </w:rPr>
        <w:t>(MD</w:t>
      </w:r>
      <w:proofErr w:type="gramEnd"/>
      <w:r w:rsidRPr="00822839">
        <w:rPr>
          <w:rFonts w:ascii="Verdana" w:hAnsi="Verdana" w:cs="Times New Roman"/>
          <w:i/>
        </w:rPr>
        <w:t xml:space="preserve"> = práce jednoho člověka za jeden den, tedy obvykle 8 pracovních hodin)</w:t>
      </w:r>
    </w:p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Default="00AE2AB3" w:rsidP="00AE2AB3">
      <w:pPr>
        <w:pStyle w:val="Odstavecseseznamem"/>
        <w:numPr>
          <w:ilvl w:val="0"/>
          <w:numId w:val="35"/>
        </w:num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t>Servery pro sběr kolekcí</w:t>
      </w:r>
    </w:p>
    <w:p w:rsidR="00D57AD6" w:rsidRPr="00D57AD6" w:rsidRDefault="00D57AD6" w:rsidP="00D57AD6">
      <w:pPr>
        <w:spacing w:after="160" w:line="259" w:lineRule="auto"/>
        <w:ind w:left="705"/>
        <w:rPr>
          <w:rFonts w:ascii="Verdana" w:hAnsi="Verdana"/>
        </w:rPr>
      </w:pPr>
      <w:r w:rsidRPr="00D57AD6">
        <w:rPr>
          <w:rFonts w:ascii="Verdana" w:hAnsi="Verdana"/>
        </w:rPr>
        <w:t xml:space="preserve">Pro </w:t>
      </w:r>
      <w:proofErr w:type="spellStart"/>
      <w:r w:rsidRPr="00D57AD6">
        <w:rPr>
          <w:rFonts w:ascii="Verdana" w:hAnsi="Verdana"/>
        </w:rPr>
        <w:t>Netflow</w:t>
      </w:r>
      <w:proofErr w:type="spellEnd"/>
      <w:r w:rsidRPr="00D57AD6">
        <w:rPr>
          <w:rFonts w:ascii="Verdana" w:hAnsi="Verdana"/>
        </w:rPr>
        <w:t xml:space="preserve"> </w:t>
      </w:r>
      <w:proofErr w:type="spellStart"/>
      <w:r w:rsidRPr="00D57AD6">
        <w:rPr>
          <w:rFonts w:ascii="Verdana" w:hAnsi="Verdana"/>
        </w:rPr>
        <w:t>Collector</w:t>
      </w:r>
      <w:proofErr w:type="spellEnd"/>
      <w:r w:rsidRPr="00D57AD6">
        <w:rPr>
          <w:rFonts w:ascii="Verdana" w:hAnsi="Verdana"/>
        </w:rPr>
        <w:t xml:space="preserve"> (sběr kolekcí) požaduje zadavatel 4ks serverů o následující konfiguraci.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932"/>
        <w:gridCol w:w="320"/>
        <w:gridCol w:w="6624"/>
        <w:gridCol w:w="467"/>
      </w:tblGrid>
      <w:tr w:rsidR="00AE2AB3" w:rsidRPr="00036D40" w:rsidTr="00605B1A">
        <w:trPr>
          <w:trHeight w:val="509"/>
        </w:trPr>
        <w:tc>
          <w:tcPr>
            <w:tcW w:w="5000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Rack</w:t>
            </w:r>
            <w:proofErr w:type="spellEnd"/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Server </w:t>
            </w:r>
          </w:p>
        </w:tc>
      </w:tr>
      <w:tr w:rsidR="00AE2AB3" w:rsidRPr="00036D40" w:rsidTr="00605B1A">
        <w:trPr>
          <w:trHeight w:val="509"/>
        </w:trPr>
        <w:tc>
          <w:tcPr>
            <w:tcW w:w="5000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330"/>
        </w:trPr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Kategorie </w:t>
            </w: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Požadavky 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Typ</w:t>
            </w: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Rack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mount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x86 server</w:t>
            </w:r>
            <w:r w:rsidRPr="00036D40">
              <w:rPr>
                <w:rFonts w:ascii="Calibri" w:eastAsia="Times New Roman" w:hAnsi="Calibri" w:cs="Times New Roman"/>
                <w:color w:val="1F497D"/>
                <w:lang w:eastAsia="cs-CZ"/>
              </w:rPr>
              <w:t xml:space="preserve"> 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výška 2 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montáž do standardního 19" Racku 42U - šířka=80cm, hloubka=100cm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RAM</w:t>
            </w: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256 GB RAM ECC  DDR4 2933MHz (osazení min. 4x DIMM </w:t>
            </w:r>
            <w:proofErr w:type="gram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na CPU</w:t>
            </w:r>
            <w:proofErr w:type="gram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rozšiřitelnost na min 768GB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pouhým přidáním stejných paměťových modulů –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dostatek 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voln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ých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pozic pro rozšíření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CPU</w:t>
            </w: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2x CPU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16 jader </w:t>
            </w:r>
            <w:proofErr w:type="gram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na CPU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hodnoty dle CPU2017 (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Int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Speed/Fp Speed/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Int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Rates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/Fp 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Rates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)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8.3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110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168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165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procesor rodiny Intel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Xeon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scalable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2,1 GHz - nebo výkonnější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HDD</w:t>
            </w: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24x min. 1,2 TB HDD SAS 10k </w:t>
            </w:r>
          </w:p>
        </w:tc>
      </w:tr>
      <w:tr w:rsidR="00AE2AB3" w:rsidRPr="00036D40" w:rsidTr="00605B1A">
        <w:trPr>
          <w:gridAfter w:val="1"/>
          <w:wAfter w:w="264" w:type="pct"/>
          <w:trHeight w:val="564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podpora: RAID 0, 1, 5, 6, Hot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spare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vč. HW RAID řadiče s minimálně 1GB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cache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zálohovanou baterií nebo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kapacitorem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podpora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Network adapter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4x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Dualport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10GE LAN adaptér a to včetně MM SFP+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transcieverů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rozšíření o další dvě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PCIe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karty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teamování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adaptérů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Napájení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redundandní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napájení chassis s podporou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příkonem maximálně 600W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Chlazení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redundandní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chlazení s podporou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Management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eventlog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provozní události, údaje o chybách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HW monitoring - monitoring stavu všech HW a SW komponent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podpora nastavení přístupu více uživatelů se škálovatelnými právy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ověřování uživatelů - lokální databáze uživatelů, ověření pomocí účtu v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Active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Directory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přístupný na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remote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management serveru pomocí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WebUI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 Internet Exploreru, Chrome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signalizace a reportování HW událostí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SNMP, zasílání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alertů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E-mailem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monitoringu MS SCOM formou Management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, včetně případných licencí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Vzdálená správa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nezávislý min. 1Gb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ethernet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 pro vzdálenou správu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vzdálené ovládání KVM - klávesnice, myš, monitor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možnost vzdáleného restartu, vypnutí a zapnutí serveru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možnost připojení CD, DVD a ISO image</w:t>
            </w:r>
          </w:p>
        </w:tc>
      </w:tr>
      <w:tr w:rsidR="00AE2AB3" w:rsidRPr="00036D40" w:rsidTr="00605B1A">
        <w:trPr>
          <w:gridAfter w:val="1"/>
          <w:wAfter w:w="264" w:type="pct"/>
          <w:trHeight w:val="735"/>
        </w:trPr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Kompatibilita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Microsoft Windows Server 2012 R2 a vyšší, Hyper-V,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VMware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vSphere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6 a vyšší</w:t>
            </w:r>
          </w:p>
        </w:tc>
      </w:tr>
      <w:tr w:rsidR="00AE2AB3" w:rsidRPr="00036D40" w:rsidTr="00605B1A">
        <w:trPr>
          <w:gridAfter w:val="4"/>
          <w:wAfter w:w="4718" w:type="pct"/>
          <w:trHeight w:val="102"/>
        </w:trPr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Příslušenství</w:t>
            </w:r>
          </w:p>
        </w:tc>
        <w:tc>
          <w:tcPr>
            <w:tcW w:w="401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posuvné kolejnice pro montáž do Racku s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čtverhranými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otvory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rameno pro vedení kabeláže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případně adaptéry nutné pro oživení serveru - připojení klávesnice, myši a monitoru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nápájecí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kabely - délka 2metrů, propojení na standardní C19 PDU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Podpora</w:t>
            </w: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3roky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Next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Bussines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Day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on-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site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plná podpora a oprava chyb firmware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model bude vyráběn min. do roku 2020 a podporován po dobu min. 5 let po skončení prodeje</w:t>
            </w:r>
          </w:p>
        </w:tc>
      </w:tr>
      <w:tr w:rsidR="00AE2AB3" w:rsidRPr="00036D40" w:rsidTr="00605B1A">
        <w:trPr>
          <w:trHeight w:val="989"/>
        </w:trPr>
        <w:tc>
          <w:tcPr>
            <w:tcW w:w="99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Software</w:t>
            </w: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Společně se serverem požadujeme dodat licenci na jeho management dohledovým nástrojem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eSight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 dobu 2 let</w:t>
            </w:r>
          </w:p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eSight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Server Management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License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Year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Subscription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and Support, 1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Device</w:t>
            </w:r>
            <w:proofErr w:type="spellEnd"/>
          </w:p>
        </w:tc>
      </w:tr>
      <w:tr w:rsidR="00AE2AB3" w:rsidRPr="00036D40" w:rsidTr="00605B1A">
        <w:trPr>
          <w:trHeight w:val="288"/>
        </w:trPr>
        <w:tc>
          <w:tcPr>
            <w:tcW w:w="99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Služby</w:t>
            </w: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on-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site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montáž do </w:t>
            </w:r>
            <w:proofErr w:type="gram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racku</w:t>
            </w:r>
            <w:proofErr w:type="gram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+ základní zprovoznění a oživení serveru</w:t>
            </w:r>
          </w:p>
        </w:tc>
      </w:tr>
    </w:tbl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Pr="00A93DE8" w:rsidRDefault="00D57AD6" w:rsidP="00AE2AB3">
      <w:pPr>
        <w:pStyle w:val="Odstavecseseznamem"/>
        <w:numPr>
          <w:ilvl w:val="0"/>
          <w:numId w:val="35"/>
        </w:num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t>Rozšíření SAP HANA prostředí - Server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252"/>
        <w:gridCol w:w="6628"/>
        <w:gridCol w:w="467"/>
      </w:tblGrid>
      <w:tr w:rsidR="00AE2AB3" w:rsidRPr="00036D40" w:rsidTr="00605B1A">
        <w:trPr>
          <w:trHeight w:val="509"/>
        </w:trPr>
        <w:tc>
          <w:tcPr>
            <w:tcW w:w="5000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bookmarkStart w:id="5" w:name="_Hlk34328866"/>
            <w:proofErr w:type="spellStart"/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Rack</w:t>
            </w:r>
            <w:proofErr w:type="spellEnd"/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Server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plně kompatibilní a certifikovaný pro provoz SAP HANA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SoH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BWoH</w:t>
            </w:r>
            <w:proofErr w:type="spellEnd"/>
          </w:p>
        </w:tc>
      </w:tr>
      <w:tr w:rsidR="00AE2AB3" w:rsidRPr="00036D40" w:rsidTr="00605B1A">
        <w:trPr>
          <w:trHeight w:val="509"/>
        </w:trPr>
        <w:tc>
          <w:tcPr>
            <w:tcW w:w="500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330"/>
        </w:trPr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Kategorie </w:t>
            </w: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Požadavky 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Typ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Rack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mount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x86 server</w:t>
            </w:r>
            <w:r w:rsidRPr="00036D40">
              <w:rPr>
                <w:rFonts w:ascii="Calibri" w:eastAsia="Times New Roman" w:hAnsi="Calibri" w:cs="Times New Roman"/>
                <w:color w:val="1F497D"/>
                <w:lang w:eastAsia="cs-CZ"/>
              </w:rPr>
              <w:t xml:space="preserve"> 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výška 2 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montáž do standardního 19" Racku 42U - šířka=80cm, hloubka=100cm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RAM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1152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GB RAM ECC  DDR4 2933MHz (osazení min.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x DIMM </w:t>
            </w:r>
            <w:proofErr w:type="gram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na CPU</w:t>
            </w:r>
            <w:proofErr w:type="gram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rozšiřitelnost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min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384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GB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výměnou paměťových modulů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CPU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2x CPU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28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jader na CPU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minimální hodnoty dle CPU2017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Base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(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Int</w:t>
            </w:r>
            <w:proofErr w:type="spellEnd"/>
            <w:proofErr w:type="gram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Speed/Fp Speed/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Int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Rates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/Fp 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Rates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)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10,5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147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288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249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procesor rodiny Intel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Xeon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scalable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GHz - nebo výkonnější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HDD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2x min. 600GB 10k SAS HDD pro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Boot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OS 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4x min. 1920GB SSD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Read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Intensive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pro data HANA DB</w:t>
            </w:r>
          </w:p>
        </w:tc>
      </w:tr>
      <w:tr w:rsidR="00AE2AB3" w:rsidRPr="00036D40" w:rsidTr="00605B1A">
        <w:trPr>
          <w:gridAfter w:val="1"/>
          <w:wAfter w:w="264" w:type="pct"/>
          <w:trHeight w:val="564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podpora: RAID 0, 1, 5, 6, Hot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spare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vč. HW RAID řadiče s minimálně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GB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cache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zálohovanou baterií nebo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kapacitorem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podpora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Network adapter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x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Dualport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10GE LAN adaptér a to včetně MM SFP+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transcieverů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x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Dualport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1GE LAN adaptér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rozšíření o další dvě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PCIe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karty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teamování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adaptérů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Napájení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redundandní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napájení chassis s podporou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příkonem maximálně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00W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Chlazení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redundandní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chlazení s podporou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Management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eventlog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provozní události, údaje o chybách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HW monitoring - monitoring stavu všech HW a SW komponent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podpora nastavení přístupu více uživatelů se škálovatelnými právy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ověřování uživatelů - lokální databáze uživatelů, ověření pomocí účtu v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Active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Directory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přístupný na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remote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management serveru pomocí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WebUI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 Internet Exploreru, Chrome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signalizace a reportování HW událostí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SNMP, zasílání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alertů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E-mailem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monitoringu MS SCOM formou Management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, včetně případných licencí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Vzdálená správa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nezávislý min. 1Gb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ethernet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 pro vzdálenou správu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vzdálené ovládání KVM - klávesnice, myš, monitor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možnost vzdáleného restartu, vypnutí a zapnutí serveru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možnost připojení CD, DVD a ISO image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Kompatibilita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SUSE Linux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For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SAP 12 SP4 a SUSE Linux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For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SAP 15 a vyšší</w:t>
            </w:r>
          </w:p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Plná kompatibilita se SAP HANA </w:t>
            </w:r>
            <w:proofErr w:type="spellStart"/>
            <w:r w:rsidRPr="0021131A">
              <w:rPr>
                <w:rFonts w:ascii="Calibri" w:eastAsia="Times New Roman" w:hAnsi="Calibri" w:cs="Times New Roman"/>
                <w:color w:val="000000"/>
                <w:lang w:eastAsia="cs-CZ"/>
              </w:rPr>
              <w:t>SoH</w:t>
            </w:r>
            <w:proofErr w:type="spellEnd"/>
            <w:r w:rsidRPr="0021131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21131A">
              <w:rPr>
                <w:rFonts w:ascii="Calibri" w:eastAsia="Times New Roman" w:hAnsi="Calibri" w:cs="Times New Roman"/>
                <w:color w:val="000000"/>
                <w:lang w:eastAsia="cs-CZ"/>
              </w:rPr>
              <w:t>BWoH</w:t>
            </w:r>
            <w:proofErr w:type="spellEnd"/>
          </w:p>
        </w:tc>
      </w:tr>
      <w:tr w:rsidR="00AE2AB3" w:rsidRPr="00036D40" w:rsidTr="00605B1A">
        <w:trPr>
          <w:trHeight w:val="106"/>
        </w:trPr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4012" w:type="pct"/>
            <w:gridSpan w:val="2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165"/>
        </w:trPr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center"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Příslušenství</w:t>
            </w:r>
          </w:p>
        </w:tc>
        <w:tc>
          <w:tcPr>
            <w:tcW w:w="401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posuvné kolejnice pro montáž do Racku s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čtverhranými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otvory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rameno pro vedení kabeláže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případně adaptéry nutné pro oživení serveru - připojení klávesnice, myši a monitoru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nápájecí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kabely - délka 2metrů, propojení na standardní C19 PDU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Podpora</w:t>
            </w: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3roky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24x7 4h response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time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plná podpora a oprava chyb firmware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model bude podporován po dobu min. 5 let po skončení prodeje</w:t>
            </w:r>
          </w:p>
        </w:tc>
      </w:tr>
      <w:tr w:rsidR="00AE2AB3" w:rsidRPr="00036D40" w:rsidTr="00605B1A">
        <w:trPr>
          <w:trHeight w:val="989"/>
        </w:trPr>
        <w:tc>
          <w:tcPr>
            <w:tcW w:w="98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Software</w:t>
            </w: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Společně se serverem požadujeme dodat licenci na jeho management dohledovým nástrojem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eSight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 dobu 2 let</w:t>
            </w:r>
          </w:p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eSight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Server Management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License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Year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Subscription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and Support, 1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Device</w:t>
            </w:r>
            <w:proofErr w:type="spellEnd"/>
          </w:p>
        </w:tc>
      </w:tr>
      <w:tr w:rsidR="00AE2AB3" w:rsidRPr="00036D40" w:rsidTr="00605B1A">
        <w:trPr>
          <w:trHeight w:val="288"/>
        </w:trPr>
        <w:tc>
          <w:tcPr>
            <w:tcW w:w="98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Služby</w:t>
            </w: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on-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site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montáž do </w:t>
            </w:r>
            <w:proofErr w:type="gram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racku</w:t>
            </w:r>
            <w:proofErr w:type="gram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+ základní zprovoznění a oživení serveru</w:t>
            </w:r>
          </w:p>
        </w:tc>
      </w:tr>
      <w:bookmarkEnd w:id="5"/>
    </w:tbl>
    <w:p w:rsidR="00AE2AB3" w:rsidRDefault="00AE2AB3" w:rsidP="00AE2AB3">
      <w:pPr>
        <w:rPr>
          <w:rFonts w:ascii="Verdana" w:hAnsi="Verdana"/>
        </w:rPr>
      </w:pPr>
    </w:p>
    <w:p w:rsidR="00AE2AB3" w:rsidRPr="00AC3CA1" w:rsidRDefault="00AE2AB3" w:rsidP="00AE2AB3">
      <w:pPr>
        <w:pStyle w:val="Odstavecseseznamem"/>
        <w:numPr>
          <w:ilvl w:val="0"/>
          <w:numId w:val="35"/>
        </w:num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Rozšíření </w:t>
      </w:r>
      <w:r w:rsidRPr="00AC3CA1">
        <w:rPr>
          <w:rFonts w:ascii="Verdana" w:hAnsi="Verdana"/>
          <w:b/>
        </w:rPr>
        <w:t>SAP HANA</w:t>
      </w:r>
      <w:r>
        <w:rPr>
          <w:rFonts w:ascii="Verdana" w:hAnsi="Verdana"/>
          <w:b/>
        </w:rPr>
        <w:t xml:space="preserve"> </w:t>
      </w:r>
      <w:r w:rsidR="00D57AD6">
        <w:rPr>
          <w:rFonts w:ascii="Verdana" w:hAnsi="Verdana"/>
          <w:b/>
        </w:rPr>
        <w:t xml:space="preserve">prostředí – doplnění RAM do stávajícího </w:t>
      </w:r>
      <w:r>
        <w:rPr>
          <w:rFonts w:ascii="Verdana" w:hAnsi="Verdana"/>
          <w:b/>
        </w:rPr>
        <w:t xml:space="preserve">Serveru </w:t>
      </w:r>
      <w:proofErr w:type="spellStart"/>
      <w:r>
        <w:rPr>
          <w:rFonts w:ascii="Verdana" w:hAnsi="Verdana"/>
          <w:b/>
        </w:rPr>
        <w:t>Huawei</w:t>
      </w:r>
      <w:proofErr w:type="spellEnd"/>
      <w:r>
        <w:rPr>
          <w:rFonts w:ascii="Verdana" w:hAnsi="Verdana"/>
          <w:b/>
        </w:rPr>
        <w:t xml:space="preserve"> RH5885H v3</w:t>
      </w:r>
    </w:p>
    <w:p w:rsidR="00AE2AB3" w:rsidRPr="001C6CF3" w:rsidRDefault="00AE2AB3" w:rsidP="00AE2AB3">
      <w:pPr>
        <w:spacing w:after="0" w:line="240" w:lineRule="auto"/>
      </w:pPr>
      <w:r w:rsidRPr="001C6CF3">
        <w:t xml:space="preserve">Do stávajícího SAP HANA serveru </w:t>
      </w:r>
      <w:proofErr w:type="spellStart"/>
      <w:r w:rsidRPr="001C6CF3">
        <w:t>Huawei</w:t>
      </w:r>
      <w:proofErr w:type="spellEnd"/>
      <w:r w:rsidRPr="001C6CF3">
        <w:t xml:space="preserve"> RH5885H v3 poptáváme rozšíření pamětí o 512GB pouhým přidáním </w:t>
      </w:r>
      <w:r>
        <w:t xml:space="preserve">16 kusů </w:t>
      </w:r>
      <w:r w:rsidRPr="001C6CF3">
        <w:t>32GB paměťových modulů</w:t>
      </w:r>
      <w:r>
        <w:t xml:space="preserve"> o následujících parametrech. Moduly musí být určeny pro daný server a dodavatel garantuje plnou kompatibilitu.</w:t>
      </w:r>
    </w:p>
    <w:p w:rsidR="00AE2AB3" w:rsidRDefault="00AE2AB3" w:rsidP="00AE2AB3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42"/>
      </w:tblGrid>
      <w:tr w:rsidR="00AE2AB3" w:rsidRPr="00036D40" w:rsidTr="00605B1A">
        <w:trPr>
          <w:trHeight w:val="509"/>
        </w:trPr>
        <w:tc>
          <w:tcPr>
            <w:tcW w:w="50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E2AB3" w:rsidRDefault="00AE2AB3" w:rsidP="00605B1A">
            <w:pPr>
              <w:spacing w:after="0" w:line="240" w:lineRule="auto"/>
            </w:pPr>
            <w:proofErr w:type="spellStart"/>
            <w:r w:rsidRPr="001C6CF3">
              <w:t>Memory</w:t>
            </w:r>
            <w:proofErr w:type="spellEnd"/>
            <w:r w:rsidRPr="001C6CF3">
              <w:t xml:space="preserve"> Module,DDR4 RDIMM,32GB,288pin,0.9ns,2133000KHz,1.2V,ECC,2Rank(</w:t>
            </w:r>
            <w:proofErr w:type="gramStart"/>
            <w:r w:rsidRPr="001C6CF3">
              <w:t>2G*4bit),Server</w:t>
            </w:r>
            <w:proofErr w:type="gramEnd"/>
            <w:r w:rsidRPr="001C6CF3">
              <w:t xml:space="preserve"> </w:t>
            </w:r>
            <w:proofErr w:type="spellStart"/>
            <w:r w:rsidRPr="001C6CF3">
              <w:t>Dedicated</w:t>
            </w:r>
            <w:proofErr w:type="spellEnd"/>
          </w:p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509"/>
        </w:trPr>
        <w:tc>
          <w:tcPr>
            <w:tcW w:w="50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</w:tbl>
    <w:p w:rsidR="00AE2AB3" w:rsidRPr="001C6CF3" w:rsidRDefault="00AE2AB3" w:rsidP="00AE2AB3">
      <w:pPr>
        <w:spacing w:after="0" w:line="240" w:lineRule="auto"/>
      </w:pPr>
    </w:p>
    <w:bookmarkEnd w:id="0"/>
    <w:bookmarkEnd w:id="1"/>
    <w:bookmarkEnd w:id="2"/>
    <w:bookmarkEnd w:id="3"/>
    <w:p w:rsidR="005F79D9" w:rsidRPr="004C5AF4" w:rsidRDefault="005F79D9" w:rsidP="00AE2AB3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sectPr w:rsidR="005F79D9" w:rsidRPr="004C5AF4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E31" w:rsidRDefault="00104E31" w:rsidP="00962258">
      <w:pPr>
        <w:spacing w:after="0" w:line="240" w:lineRule="auto"/>
      </w:pPr>
      <w:r>
        <w:separator/>
      </w:r>
    </w:p>
  </w:endnote>
  <w:endnote w:type="continuationSeparator" w:id="0">
    <w:p w:rsidR="00104E31" w:rsidRDefault="00104E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02A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02A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02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02A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E31" w:rsidRDefault="00104E31" w:rsidP="00962258">
      <w:pPr>
        <w:spacing w:after="0" w:line="240" w:lineRule="auto"/>
      </w:pPr>
      <w:r>
        <w:separator/>
      </w:r>
    </w:p>
  </w:footnote>
  <w:footnote w:type="continuationSeparator" w:id="0">
    <w:p w:rsidR="00104E31" w:rsidRDefault="00104E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2C31CED"/>
    <w:multiLevelType w:val="hybridMultilevel"/>
    <w:tmpl w:val="B0F67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A940784"/>
    <w:multiLevelType w:val="hybridMultilevel"/>
    <w:tmpl w:val="0192A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795E0F"/>
    <w:multiLevelType w:val="hybridMultilevel"/>
    <w:tmpl w:val="B16C02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74070991"/>
    <w:multiLevelType w:val="multilevel"/>
    <w:tmpl w:val="CABE99FC"/>
    <w:numStyleLink w:val="ListNumbermultilevel"/>
  </w:abstractNum>
  <w:abstractNum w:abstractNumId="13">
    <w:nsid w:val="7F1B7292"/>
    <w:multiLevelType w:val="hybridMultilevel"/>
    <w:tmpl w:val="16924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3"/>
  </w:num>
  <w:num w:numId="37">
    <w:abstractNumId w:val="8"/>
  </w:num>
  <w:num w:numId="3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2C1E"/>
    <w:rsid w:val="00087D48"/>
    <w:rsid w:val="000E23A7"/>
    <w:rsid w:val="00104E31"/>
    <w:rsid w:val="0010693F"/>
    <w:rsid w:val="00110100"/>
    <w:rsid w:val="00114472"/>
    <w:rsid w:val="001364FA"/>
    <w:rsid w:val="001550BC"/>
    <w:rsid w:val="001605B9"/>
    <w:rsid w:val="00170EC5"/>
    <w:rsid w:val="001747C1"/>
    <w:rsid w:val="00184743"/>
    <w:rsid w:val="001F6893"/>
    <w:rsid w:val="00207DF5"/>
    <w:rsid w:val="002337BF"/>
    <w:rsid w:val="00280E07"/>
    <w:rsid w:val="002A2C3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0822"/>
    <w:rsid w:val="005736B7"/>
    <w:rsid w:val="00575E5A"/>
    <w:rsid w:val="005F1404"/>
    <w:rsid w:val="005F79D9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4EDF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659F3"/>
    <w:rsid w:val="00886D4B"/>
    <w:rsid w:val="00895406"/>
    <w:rsid w:val="008A02A7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2AB3"/>
    <w:rsid w:val="00B15D0D"/>
    <w:rsid w:val="00B75EE1"/>
    <w:rsid w:val="00B77481"/>
    <w:rsid w:val="00B8518B"/>
    <w:rsid w:val="00BD3DA5"/>
    <w:rsid w:val="00BD7E91"/>
    <w:rsid w:val="00C02D0A"/>
    <w:rsid w:val="00C03A6E"/>
    <w:rsid w:val="00C44F6A"/>
    <w:rsid w:val="00C47AE3"/>
    <w:rsid w:val="00CD1FC4"/>
    <w:rsid w:val="00D21061"/>
    <w:rsid w:val="00D4108E"/>
    <w:rsid w:val="00D57AD6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0B6A5-E660-4BAC-A4C1-9182A841A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4FCEB6-D2EE-4A3E-AEE3-68FE90E0C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1374</TotalTime>
  <Pages>5</Pages>
  <Words>1395</Words>
  <Characters>8234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12</cp:revision>
  <cp:lastPrinted>2017-11-28T17:18:00Z</cp:lastPrinted>
  <dcterms:created xsi:type="dcterms:W3CDTF">2020-02-20T06:55:00Z</dcterms:created>
  <dcterms:modified xsi:type="dcterms:W3CDTF">2020-06-02T09:07:00Z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